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snapToGrid w:val="0"/>
          <w:sz w:val="32"/>
          <w:szCs w:val="32"/>
        </w:rPr>
        <w:t>1</w:t>
      </w:r>
    </w:p>
    <w:p/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年度广西职业教育教学改革研究项目</w:t>
      </w:r>
    </w:p>
    <w:p>
      <w:pPr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sz w:val="84"/>
          <w:szCs w:val="84"/>
        </w:rPr>
      </w:pPr>
      <w:r>
        <w:rPr>
          <w:rFonts w:hint="eastAsia" w:ascii="方正小标宋简体" w:eastAsia="方正小标宋简体"/>
          <w:bCs/>
          <w:sz w:val="84"/>
          <w:szCs w:val="84"/>
        </w:rPr>
        <w:t>申报书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5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53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576" w:type="dxa"/>
            <w:noWrap w:val="0"/>
            <w:vAlign w:val="bottom"/>
          </w:tcPr>
          <w:p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5576" w:type="dxa"/>
            <w:noWrap w:val="0"/>
            <w:vAlign w:val="bottom"/>
          </w:tcPr>
          <w:p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  <w:u w:val="single"/>
              </w:rPr>
              <w:t xml:space="preserve">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5576" w:type="dxa"/>
            <w:noWrap w:val="0"/>
            <w:vAlign w:val="bottom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>中职（ ） 高职（ ） 社区教育（）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级别</w:t>
            </w:r>
          </w:p>
        </w:tc>
        <w:tc>
          <w:tcPr>
            <w:tcW w:w="5576" w:type="dxa"/>
            <w:noWrap w:val="0"/>
            <w:vAlign w:val="bottom"/>
          </w:tcPr>
          <w:p>
            <w:pPr>
              <w:spacing w:line="560" w:lineRule="exact"/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>重点（ ） 一般（ ）</w:t>
            </w:r>
            <w:r>
              <w:rPr>
                <w:rFonts w:ascii="仿宋" w:hAnsi="仿宋" w:eastAsia="仿宋"/>
                <w:color w:val="00000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53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项目主持人</w:t>
            </w:r>
          </w:p>
        </w:tc>
        <w:tc>
          <w:tcPr>
            <w:tcW w:w="5576" w:type="dxa"/>
            <w:noWrap w:val="0"/>
            <w:vAlign w:val="bottom"/>
          </w:tcPr>
          <w:p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申报单位</w:t>
            </w:r>
          </w:p>
        </w:tc>
        <w:tc>
          <w:tcPr>
            <w:tcW w:w="5576" w:type="dxa"/>
            <w:noWrap w:val="0"/>
            <w:vAlign w:val="bottom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（公章）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53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5576" w:type="dxa"/>
            <w:noWrap w:val="0"/>
            <w:vAlign w:val="bottom"/>
          </w:tcPr>
          <w:p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53" w:type="dxa"/>
            <w:noWrap w:val="0"/>
            <w:vAlign w:val="bottom"/>
          </w:tcPr>
          <w:p>
            <w:pPr>
              <w:spacing w:line="560" w:lineRule="exact"/>
              <w:jc w:val="distribute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申报日期</w:t>
            </w:r>
          </w:p>
        </w:tc>
        <w:tc>
          <w:tcPr>
            <w:tcW w:w="5576" w:type="dxa"/>
            <w:noWrap w:val="0"/>
            <w:vAlign w:val="bottom"/>
          </w:tcPr>
          <w:p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>
      <w:pPr>
        <w:spacing w:line="560" w:lineRule="exact"/>
        <w:ind w:firstLine="642" w:firstLineChars="200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楷体_GB2312" w:hAnsi="仿宋" w:eastAsia="楷体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59" w:gutter="0"/>
          <w:paperSrc/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楷体_GB2312" w:hAnsi="仿宋" w:eastAsia="楷体_GB2312"/>
          <w:sz w:val="32"/>
          <w:szCs w:val="32"/>
        </w:rPr>
        <w:t>广西壮族自治区教育厅</w:t>
      </w:r>
    </w:p>
    <w:p>
      <w:pPr>
        <w:tabs>
          <w:tab w:val="left" w:pos="5257"/>
        </w:tabs>
        <w:spacing w:line="560" w:lineRule="exact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ab/>
      </w:r>
    </w:p>
    <w:p>
      <w:pPr>
        <w:spacing w:line="560" w:lineRule="exact"/>
        <w:jc w:val="center"/>
        <w:rPr>
          <w:rFonts w:ascii="黑体" w:hAnsi="仿宋" w:eastAsia="黑体"/>
          <w:spacing w:val="32"/>
          <w:sz w:val="44"/>
          <w:szCs w:val="44"/>
        </w:rPr>
      </w:pPr>
      <w:r>
        <w:rPr>
          <w:rFonts w:hint="eastAsia" w:ascii="黑体" w:hAnsi="仿宋" w:eastAsia="黑体"/>
          <w:spacing w:val="32"/>
          <w:sz w:val="44"/>
          <w:szCs w:val="44"/>
        </w:rPr>
        <w:t>填表说明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一、填写各项内容时须实事求是，表达明确、严谨。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二、申报书由项目</w:t>
      </w:r>
      <w:r>
        <w:rPr>
          <w:rFonts w:ascii="仿宋" w:hAnsi="仿宋" w:eastAsia="仿宋" w:cs="宋体"/>
          <w:kern w:val="0"/>
          <w:sz w:val="32"/>
          <w:szCs w:val="32"/>
        </w:rPr>
        <w:t>申报单位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>审查、签署意见并</w:t>
      </w:r>
      <w:r>
        <w:rPr>
          <w:rFonts w:ascii="仿宋" w:hAnsi="仿宋" w:eastAsia="仿宋" w:cs="宋体"/>
          <w:kern w:val="0"/>
          <w:sz w:val="32"/>
          <w:szCs w:val="32"/>
        </w:rPr>
        <w:t>盖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kern w:val="0"/>
          <w:sz w:val="32"/>
          <w:szCs w:val="32"/>
        </w:rPr>
        <w:t>公章</w:t>
      </w:r>
      <w:r>
        <w:rPr>
          <w:rFonts w:hint="eastAsia" w:ascii="仿宋" w:hAnsi="仿宋" w:eastAsia="仿宋" w:cs="宋体"/>
          <w:kern w:val="0"/>
          <w:sz w:val="32"/>
          <w:szCs w:val="32"/>
        </w:rPr>
        <w:t>后，按要求报送。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三、“项目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级别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”由主持人选项填写，“重点”与“一般”限选</w:t>
      </w:r>
      <w:r>
        <w:rPr>
          <w:rFonts w:hint="eastAsia" w:ascii="Times New Roman" w:hAnsi="Times New Roman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项。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四、在“单位意见”一栏中，应明确申报单位在人员、时间、条件、政策等方面的保障措施以及经费支持意见。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五、项目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主持人限1人，参与研究人员原则上不超过15人（含主持人），校内人员不超过10人。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  <w:sectPr>
          <w:pgSz w:w="11906" w:h="16838"/>
          <w:pgMar w:top="2098" w:right="1474" w:bottom="1984" w:left="1587" w:header="851" w:footer="1559" w:gutter="0"/>
          <w:paperSrc/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仿宋" w:hAnsi="仿宋" w:eastAsia="仿宋" w:cs="宋体"/>
          <w:kern w:val="0"/>
          <w:sz w:val="32"/>
          <w:szCs w:val="32"/>
        </w:rPr>
        <w:tab/>
      </w:r>
    </w:p>
    <w:p>
      <w:pPr>
        <w:spacing w:line="56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一、基本信息</w:t>
      </w:r>
    </w:p>
    <w:tbl>
      <w:tblPr>
        <w:tblStyle w:val="8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726"/>
        <w:gridCol w:w="123"/>
        <w:gridCol w:w="477"/>
        <w:gridCol w:w="620"/>
        <w:gridCol w:w="656"/>
        <w:gridCol w:w="431"/>
        <w:gridCol w:w="353"/>
        <w:gridCol w:w="350"/>
        <w:gridCol w:w="431"/>
        <w:gridCol w:w="705"/>
        <w:gridCol w:w="1183"/>
        <w:gridCol w:w="1254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36" w:type="dxa"/>
            <w:gridSpan w:val="11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</w:t>
            </w:r>
          </w:p>
        </w:tc>
        <w:tc>
          <w:tcPr>
            <w:tcW w:w="7436" w:type="dxa"/>
            <w:gridSpan w:val="11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（不超过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专业技术职务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行政职务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从事专业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781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邮政编码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—</w:t>
            </w:r>
            <w:r>
              <w:rPr>
                <w:rFonts w:ascii="Times New Roman" w:hAnsi="Times New Roman"/>
                <w:sz w:val="24"/>
              </w:rPr>
              <w:t>mail</w:t>
            </w:r>
          </w:p>
        </w:tc>
        <w:tc>
          <w:tcPr>
            <w:tcW w:w="4899" w:type="dxa"/>
            <w:gridSpan w:val="6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9329" w:type="dxa"/>
            <w:gridSpan w:val="14"/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主要教学工作简历</w:t>
            </w:r>
          </w:p>
          <w:p>
            <w:pPr>
              <w:spacing w:line="560" w:lineRule="exact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.主要教育教学研究领域及成果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主要研究领域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承担工作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总人数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高级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中级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初级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338" w:lineRule="auto"/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aperSrc/>
          <w:pgNumType w:fmt="decimal"/>
          <w:cols w:space="720" w:num="1"/>
          <w:rtlGutter w:val="0"/>
          <w:docGrid w:linePitch="312" w:charSpace="0"/>
        </w:sectPr>
      </w:pPr>
    </w:p>
    <w:p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、项目</w:t>
      </w:r>
      <w:r>
        <w:rPr>
          <w:rFonts w:hint="eastAsia" w:ascii="黑体" w:hAnsi="黑体" w:eastAsia="黑体"/>
          <w:sz w:val="28"/>
          <w:szCs w:val="28"/>
        </w:rPr>
        <w:t>依据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本项目研究的背景、理论依据及研究价值，</w:t>
            </w:r>
            <w:r>
              <w:rPr>
                <w:rFonts w:hint="eastAsia"/>
                <w:sz w:val="24"/>
              </w:rPr>
              <w:t>研究现状综述（含参考文献）</w:t>
            </w:r>
            <w:r>
              <w:rPr>
                <w:rFonts w:hint="eastAsia" w:hAnsi="宋体"/>
                <w:sz w:val="24"/>
              </w:rPr>
              <w:t>。</w:t>
            </w:r>
            <w:r>
              <w:rPr>
                <w:rFonts w:hint="eastAsia" w:ascii="宋体" w:hAnsi="宋体" w:cs="宋体"/>
                <w:sz w:val="24"/>
              </w:rPr>
              <w:t>（限</w:t>
            </w: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000</w:t>
            </w:r>
            <w:r>
              <w:rPr>
                <w:rFonts w:hint="eastAsia" w:ascii="宋体" w:hAnsi="宋体" w:cs="宋体"/>
                <w:sz w:val="24"/>
              </w:rPr>
              <w:t>字以内，可加页）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spacing w:line="338" w:lineRule="auto"/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aperSrc/>
          <w:pgNumType w:fmt="decimal"/>
          <w:cols w:space="720" w:num="1"/>
          <w:rtlGutter w:val="0"/>
          <w:docGrid w:linePitch="312" w:charSpace="0"/>
        </w:sectPr>
      </w:pPr>
    </w:p>
    <w:p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三、研究内容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8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本项目</w:t>
            </w:r>
            <w:r>
              <w:rPr>
                <w:sz w:val="24"/>
              </w:rPr>
              <w:t>研究目标</w:t>
            </w:r>
            <w:r>
              <w:rPr>
                <w:rFonts w:hint="eastAsia"/>
                <w:sz w:val="24"/>
              </w:rPr>
              <w:t>、研究</w:t>
            </w:r>
            <w:r>
              <w:rPr>
                <w:sz w:val="24"/>
              </w:rPr>
              <w:t>内容、</w:t>
            </w: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解决的</w:t>
            </w:r>
            <w:r>
              <w:rPr>
                <w:rFonts w:hint="eastAsia"/>
                <w:sz w:val="24"/>
              </w:rPr>
              <w:t>关键</w:t>
            </w:r>
            <w:r>
              <w:rPr>
                <w:sz w:val="24"/>
              </w:rPr>
              <w:t>问题</w:t>
            </w:r>
            <w:r>
              <w:rPr>
                <w:rFonts w:hint="eastAsia"/>
                <w:sz w:val="24"/>
              </w:rPr>
              <w:t>、创新点。</w:t>
            </w:r>
            <w:r>
              <w:rPr>
                <w:rFonts w:hint="eastAsia" w:ascii="宋体" w:hAnsi="宋体" w:cs="宋体"/>
                <w:sz w:val="24"/>
              </w:rPr>
              <w:t>（限</w:t>
            </w:r>
            <w:r>
              <w:rPr>
                <w:rFonts w:ascii="Times New Roman" w:hAnsi="Times New Roman" w:cs="宋体"/>
                <w:sz w:val="24"/>
              </w:rPr>
              <w:t>3</w:t>
            </w:r>
            <w:r>
              <w:rPr>
                <w:rFonts w:hint="eastAsia" w:ascii="Times New Roman" w:hAnsi="Times New Roman" w:cs="宋体"/>
                <w:sz w:val="24"/>
              </w:rPr>
              <w:t>000</w:t>
            </w:r>
            <w:r>
              <w:rPr>
                <w:rFonts w:hint="eastAsia" w:ascii="宋体" w:hAnsi="宋体" w:cs="宋体"/>
                <w:sz w:val="24"/>
              </w:rPr>
              <w:t>字以内，可加页）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line="338" w:lineRule="auto"/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aperSrc/>
          <w:pgNumType w:fmt="decimal"/>
          <w:cols w:space="720" w:num="1"/>
          <w:rtlGutter w:val="0"/>
          <w:docGrid w:linePitch="312" w:charSpace="0"/>
        </w:sectPr>
      </w:pPr>
    </w:p>
    <w:p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四、研究思路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5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本项目研究思路（含技术路线）、研究方法。</w:t>
            </w:r>
            <w:r>
              <w:rPr>
                <w:rFonts w:hint="eastAsia" w:ascii="宋体" w:hAnsi="宋体" w:cs="宋体"/>
                <w:sz w:val="24"/>
              </w:rPr>
              <w:t>（限</w:t>
            </w:r>
            <w:r>
              <w:rPr>
                <w:rFonts w:ascii="Times New Roman" w:hAnsi="Times New Roman" w:cs="宋体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000</w:t>
            </w:r>
            <w:r>
              <w:rPr>
                <w:rFonts w:hint="eastAsia" w:ascii="宋体" w:hAnsi="宋体" w:cs="宋体"/>
                <w:sz w:val="24"/>
              </w:rPr>
              <w:t>字以内，可加页）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6790"/>
              </w:tabs>
              <w:rPr>
                <w:szCs w:val="21"/>
                <w:lang w:val="en"/>
              </w:rPr>
            </w:pPr>
            <w:r>
              <w:rPr>
                <w:szCs w:val="21"/>
                <w:lang w:val="en"/>
              </w:rPr>
              <w:tab/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aperSrc/>
          <w:pgNumType w:fmt="decimal"/>
          <w:cols w:space="720" w:num="1"/>
          <w:rtlGutter w:val="0"/>
          <w:docGrid w:linePitch="312" w:charSpace="0"/>
        </w:sectPr>
      </w:pPr>
    </w:p>
    <w:p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已有研究与改革基础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8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项目主持人和项目组成员与本项目有关的前期研究成果，包括主持完成的教学改革与研究项目、公开发表的论文、正式出版的著作（含教材）、获得市级或以上奖励等。</w:t>
            </w:r>
            <w:r>
              <w:rPr>
                <w:rFonts w:hint="eastAsia" w:ascii="宋体" w:hAnsi="宋体" w:cs="宋体"/>
                <w:sz w:val="24"/>
              </w:rPr>
              <w:t>（限</w:t>
            </w:r>
            <w:r>
              <w:rPr>
                <w:rFonts w:ascii="Times New Roman" w:hAnsi="Times New Roman" w:cs="宋体"/>
                <w:sz w:val="24"/>
              </w:rPr>
              <w:t>1</w:t>
            </w:r>
            <w:r>
              <w:rPr>
                <w:rFonts w:hint="eastAsia" w:ascii="Times New Roman" w:hAnsi="Times New Roman" w:cs="宋体"/>
                <w:sz w:val="24"/>
              </w:rPr>
              <w:t>000</w:t>
            </w:r>
            <w:r>
              <w:rPr>
                <w:rFonts w:hint="eastAsia" w:ascii="宋体" w:hAnsi="宋体" w:cs="宋体"/>
                <w:sz w:val="24"/>
              </w:rPr>
              <w:t>字以内，可加页）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line="338" w:lineRule="auto"/>
        <w:rPr>
          <w:rFonts w:ascii="黑体" w:hAnsi="黑体"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aperSrc/>
          <w:pgNumType w:fmt="decimal"/>
          <w:cols w:space="720" w:num="1"/>
          <w:rtlGutter w:val="0"/>
          <w:docGrid w:linePitch="312" w:charSpace="0"/>
        </w:sectPr>
      </w:pPr>
    </w:p>
    <w:p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预期成果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spacing w:line="33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项目的预期成果（包括成果形式、实施范围、受益师生人数等）。</w:t>
            </w: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</w:p>
        </w:tc>
      </w:tr>
    </w:tbl>
    <w:p>
      <w:pPr>
        <w:spacing w:line="338" w:lineRule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七、项</w:t>
      </w:r>
      <w:r>
        <w:rPr>
          <w:rFonts w:ascii="黑体" w:hAnsi="黑体" w:eastAsia="黑体"/>
          <w:sz w:val="28"/>
          <w:szCs w:val="28"/>
        </w:rPr>
        <w:t>目实施方案及实施计划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</w:t>
            </w:r>
            <w:r>
              <w:rPr>
                <w:rFonts w:ascii="宋体" w:hAnsi="宋体"/>
                <w:sz w:val="24"/>
              </w:rPr>
              <w:t>研究</w:t>
            </w:r>
            <w:r>
              <w:rPr>
                <w:rFonts w:hint="eastAsia" w:ascii="宋体" w:hAnsi="宋体"/>
                <w:sz w:val="24"/>
              </w:rPr>
              <w:t>工作的时间安排及进度、人员分工等。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．完成项目研究的条件和保障措施。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560" w:lineRule="exact"/>
        <w:rPr>
          <w:rFonts w:eastAsia="黑体"/>
          <w:sz w:val="28"/>
          <w:szCs w:val="28"/>
        </w:rPr>
        <w:sectPr>
          <w:pgSz w:w="11906" w:h="16838"/>
          <w:pgMar w:top="2098" w:right="1474" w:bottom="1984" w:left="1587" w:header="851" w:footer="1559" w:gutter="0"/>
          <w:paperSrc/>
          <w:pgNumType w:fmt="decimal"/>
          <w:cols w:space="720" w:num="1"/>
          <w:rtlGutter w:val="0"/>
          <w:docGrid w:linePitch="312" w:charSpace="0"/>
        </w:sectPr>
      </w:pPr>
    </w:p>
    <w:p>
      <w:pPr>
        <w:spacing w:line="56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八、</w:t>
      </w:r>
      <w:r>
        <w:rPr>
          <w:rFonts w:eastAsia="黑体"/>
          <w:sz w:val="28"/>
          <w:szCs w:val="28"/>
        </w:rPr>
        <w:t>经费预算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1528"/>
        <w:gridCol w:w="4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支出科目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金额（元）</w:t>
            </w:r>
          </w:p>
        </w:tc>
        <w:tc>
          <w:tcPr>
            <w:tcW w:w="43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图书资料费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数据采集费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调研费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会议差旅费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设备使用费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专家咨询费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劳务费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印刷费、版面费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其他费用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  <w:tc>
          <w:tcPr>
            <w:tcW w:w="4372" w:type="dxa"/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九、单位</w:t>
      </w:r>
      <w:r>
        <w:rPr>
          <w:rFonts w:eastAsia="黑体"/>
          <w:sz w:val="28"/>
          <w:szCs w:val="28"/>
        </w:rPr>
        <w:t>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．是否同意申报，在人员、时间、条件、政策等方面的保障措施。</w:t>
            </w: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 w:ascii="宋体"/>
                <w:sz w:val="24"/>
              </w:rPr>
              <w:t>．学校是否同意资助经费。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单位</w:t>
            </w:r>
            <w:r>
              <w:rPr>
                <w:rFonts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wordWrap w:val="0"/>
              <w:spacing w:line="400" w:lineRule="exact"/>
              <w:ind w:right="150" w:firstLine="4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年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</w:tc>
      </w:tr>
    </w:tbl>
    <w:p>
      <w:pPr>
        <w:spacing w:line="560" w:lineRule="exact"/>
        <w:rPr>
          <w:rFonts w:eastAsia="黑体"/>
          <w:sz w:val="28"/>
          <w:szCs w:val="28"/>
        </w:rPr>
        <w:sectPr>
          <w:footerReference r:id="rId5" w:type="default"/>
          <w:pgSz w:w="11906" w:h="16838"/>
          <w:pgMar w:top="2098" w:right="1474" w:bottom="1984" w:left="1587" w:header="851" w:footer="1559" w:gutter="0"/>
          <w:paperSrc/>
          <w:pgNumType w:fmt="decimal"/>
          <w:cols w:space="720" w:num="1"/>
          <w:rtlGutter w:val="0"/>
          <w:docGrid w:linePitch="312" w:charSpace="0"/>
        </w:sect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年度广西职业教育教学改革研究项目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论证活页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spacing w:val="20"/>
          <w:sz w:val="24"/>
        </w:rPr>
      </w:pPr>
    </w:p>
    <w:p>
      <w:pPr>
        <w:spacing w:before="120" w:beforeLines="50"/>
        <w:ind w:firstLine="481" w:firstLineChars="200"/>
        <w:rPr>
          <w:rFonts w:ascii="Times New Roman" w:hAnsi="Times New Roman" w:eastAsia="仿宋_GB2312"/>
          <w:bCs/>
          <w:spacing w:val="20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注：活页中不得出现课题组成员、论文作者、获奖者姓名及所在单位名称等信息，统一用×××、××××××代表。否则，一律不得进入评审程序。</w:t>
      </w:r>
    </w:p>
    <w:tbl>
      <w:tblPr>
        <w:tblStyle w:val="8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54"/>
        <w:gridCol w:w="851"/>
        <w:gridCol w:w="1134"/>
        <w:gridCol w:w="1134"/>
        <w:gridCol w:w="1134"/>
        <w:gridCol w:w="714"/>
        <w:gridCol w:w="736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932" w:type="dxa"/>
            <w:gridSpan w:val="9"/>
            <w:noWrap w:val="0"/>
            <w:vAlign w:val="center"/>
          </w:tcPr>
          <w:p>
            <w:pPr>
              <w:spacing w:line="283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一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527" w:type="dxa"/>
            <w:gridSpan w:val="7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类别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7" w:type="dxa"/>
            <w:gridSpan w:val="7"/>
            <w:noWrap w:val="0"/>
            <w:vAlign w:val="center"/>
          </w:tcPr>
          <w:p>
            <w:pPr>
              <w:spacing w:line="283" w:lineRule="exact"/>
              <w:ind w:firstLine="960" w:firstLineChars="4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中职（  ）     高职（ 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社区教育（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6527" w:type="dxa"/>
            <w:gridSpan w:val="7"/>
            <w:noWrap w:val="0"/>
            <w:vAlign w:val="center"/>
          </w:tcPr>
          <w:p>
            <w:pPr>
              <w:spacing w:line="283" w:lineRule="exact"/>
              <w:ind w:firstLine="960" w:firstLineChars="4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重点（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）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一般（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</w:t>
            </w:r>
          </w:p>
        </w:tc>
        <w:tc>
          <w:tcPr>
            <w:tcW w:w="14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职称与职务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总人数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高级职称人数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中级职称人数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初级职称人数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5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spacing w:line="283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二、项目依据（限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000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本项目研究的背景、理论依据及研究价值，</w:t>
            </w:r>
            <w:r>
              <w:rPr>
                <w:rFonts w:hint="eastAsia"/>
                <w:sz w:val="24"/>
                <w:szCs w:val="24"/>
              </w:rPr>
              <w:t>研究现状综述（含参考文献）</w:t>
            </w:r>
            <w:r>
              <w:rPr>
                <w:rFonts w:hint="eastAsia" w:hAnsi="宋体"/>
                <w:sz w:val="24"/>
                <w:szCs w:val="24"/>
              </w:rPr>
              <w:t>。</w:t>
            </w:r>
          </w:p>
          <w:p>
            <w:pPr>
              <w:tabs>
                <w:tab w:val="left" w:pos="674"/>
              </w:tabs>
              <w:spacing w:line="283" w:lineRule="exact"/>
              <w:jc w:val="left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ab/>
            </w:r>
          </w:p>
          <w:p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283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338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三、研究内容（限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000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本项目</w:t>
            </w:r>
            <w:r>
              <w:rPr>
                <w:sz w:val="24"/>
              </w:rPr>
              <w:t>研究目标</w:t>
            </w:r>
            <w:r>
              <w:rPr>
                <w:rFonts w:hint="eastAsia"/>
                <w:sz w:val="24"/>
              </w:rPr>
              <w:t>、研究</w:t>
            </w:r>
            <w:r>
              <w:rPr>
                <w:sz w:val="24"/>
              </w:rPr>
              <w:t>内容、</w:t>
            </w: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解决的</w:t>
            </w:r>
            <w:r>
              <w:rPr>
                <w:rFonts w:hint="eastAsia"/>
                <w:sz w:val="24"/>
              </w:rPr>
              <w:t>关键</w:t>
            </w:r>
            <w:r>
              <w:rPr>
                <w:sz w:val="24"/>
              </w:rPr>
              <w:t>问题</w:t>
            </w:r>
            <w:r>
              <w:rPr>
                <w:rFonts w:hint="eastAsia"/>
                <w:sz w:val="24"/>
              </w:rPr>
              <w:t>、创新点。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四、研究思路（限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000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本项目研究思路（含技术路线）、研究方法。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五、预期成果（不得出现具体单位名及人名）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项目的预期成果（包括成果形式、实施范围、受益师生人数等）。</w:t>
            </w:r>
          </w:p>
          <w:p>
            <w:pPr>
              <w:rPr>
                <w:sz w:val="24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六、项目实施方案及实施计划（不得出现具体单位名及人名）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hint="eastAsia"/>
                <w:sz w:val="24"/>
              </w:rPr>
              <w:t>．研究工作的时间安排及进度、人员分工等。</w:t>
            </w: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932" w:type="dxa"/>
            <w:gridSpan w:val="9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hint="eastAsia"/>
                <w:sz w:val="24"/>
              </w:rPr>
              <w:t>．完成项目研究的条件和保障措施。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  <w:p>
            <w:pPr>
              <w:spacing w:line="240" w:lineRule="atLeast"/>
              <w:rPr>
                <w:rFonts w:ascii="宋体" w:hAnsi="宋体" w:cs="楷体_GB2312"/>
                <w:spacing w:val="20"/>
                <w:szCs w:val="21"/>
              </w:rPr>
            </w:pPr>
          </w:p>
        </w:tc>
      </w:tr>
    </w:tbl>
    <w:p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</w:rPr>
        <w:t>注：页数不够可增加</w:t>
      </w: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3</w:t>
      </w:r>
    </w:p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年度广西职业教育教学改革研究项目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Arial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申报单位：（公章）        联系人：        联系电话：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760"/>
        <w:gridCol w:w="1284"/>
        <w:gridCol w:w="2182"/>
        <w:gridCol w:w="176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Header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主持人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项目组成员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pStyle w:val="4"/>
        <w:spacing w:line="560" w:lineRule="exact"/>
        <w:ind w:firstLine="480" w:firstLineChars="200"/>
        <w:rPr>
          <w:rFonts w:ascii="黑体" w:hAnsi="黑体" w:eastAsia="黑体"/>
        </w:rPr>
      </w:pPr>
      <w:r>
        <w:rPr>
          <w:rFonts w:hint="eastAsia" w:ascii="宋体" w:hAnsi="宋体"/>
          <w:snapToGrid w:val="0"/>
          <w:kern w:val="0"/>
          <w:sz w:val="24"/>
        </w:rPr>
        <w:t>（备注：请务必认真填写此表，表中的申报单位、项目名称、主持人、项目组成员等须与申报书相应内容保持一致。）</w:t>
      </w:r>
    </w:p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4785360</wp:posOffset>
            </wp:positionH>
            <wp:positionV relativeFrom="page">
              <wp:posOffset>9714230</wp:posOffset>
            </wp:positionV>
            <wp:extent cx="1790700" cy="476250"/>
            <wp:effectExtent l="0" t="0" r="0" b="0"/>
            <wp:wrapNone/>
            <wp:docPr id="1" name="图片 11" descr="/tmp/公文二维码v177805392269263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/tmp/公文二维码v177805392269263.png"/>
                    <pic:cNvPicPr>
                      <a:picLocks noChangeAspect="true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1559" w:gutter="0"/>
      <w:paperSrc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adjustRightInd w:val="0"/>
      <w:ind w:left="210" w:leftChars="100" w:right="210" w:rightChars="1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ascii="宋体" w:hAnsi="宋体"/>
        <w:sz w:val="28"/>
        <w:szCs w:val="28"/>
      </w:rPr>
      <w:t xml:space="preserve"> </w:t>
    </w:r>
    <w:r>
      <w:rPr>
        <w:rStyle w:val="11"/>
        <w:rFonts w:hint="eastAsia" w:ascii="宋体" w:hAnsi="宋体"/>
        <w:sz w:val="28"/>
        <w:szCs w:val="28"/>
      </w:rPr>
      <w:t>—</w:t>
    </w:r>
  </w:p>
  <w:p>
    <w:pPr>
      <w:pStyle w:val="5"/>
      <w:framePr w:wrap="around" w:vAnchor="text" w:hAnchor="page" w:x="9084" w:y="-24"/>
      <w:ind w:right="360" w:firstLine="360"/>
    </w:pPr>
  </w:p>
  <w:p>
    <w:pPr>
      <w:pStyle w:val="5"/>
      <w:jc w:val="both"/>
      <w:rPr>
        <w:rFonts w:hint="default" w:ascii="Times New Roman" w:hAnsi="Times New Roman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adjustRightInd w:val="0"/>
      <w:ind w:left="210" w:leftChars="100" w:right="210" w:rightChars="1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ascii="宋体" w:hAnsi="宋体"/>
        <w:sz w:val="28"/>
        <w:szCs w:val="28"/>
      </w:rPr>
      <w:t xml:space="preserve"> </w:t>
    </w:r>
    <w:r>
      <w:rPr>
        <w:rStyle w:val="11"/>
        <w:rFonts w:hint="eastAsia" w:ascii="宋体" w:hAnsi="宋体"/>
        <w:sz w:val="28"/>
        <w:szCs w:val="28"/>
      </w:rPr>
      <w:t>—</w:t>
    </w:r>
  </w:p>
  <w:p>
    <w:pPr>
      <w:pStyle w:val="5"/>
      <w:framePr w:wrap="around" w:vAnchor="text" w:hAnchor="page" w:x="9084" w:y="-24"/>
      <w:ind w:right="360" w:firstLine="360"/>
    </w:pPr>
  </w:p>
  <w:p>
    <w:pPr>
      <w:pStyle w:val="5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5793"/>
    <w:rsid w:val="001D02FB"/>
    <w:rsid w:val="002642AD"/>
    <w:rsid w:val="002D6C85"/>
    <w:rsid w:val="00544891"/>
    <w:rsid w:val="005F7314"/>
    <w:rsid w:val="00615202"/>
    <w:rsid w:val="00892AAE"/>
    <w:rsid w:val="009D2E24"/>
    <w:rsid w:val="009D4F4F"/>
    <w:rsid w:val="00A16355"/>
    <w:rsid w:val="00AF3708"/>
    <w:rsid w:val="00B23E4D"/>
    <w:rsid w:val="00B64B10"/>
    <w:rsid w:val="00FE0979"/>
    <w:rsid w:val="012651AE"/>
    <w:rsid w:val="02174D5E"/>
    <w:rsid w:val="05380AD9"/>
    <w:rsid w:val="05C80A53"/>
    <w:rsid w:val="10B932F2"/>
    <w:rsid w:val="14456D19"/>
    <w:rsid w:val="181E7AD9"/>
    <w:rsid w:val="1D4F7707"/>
    <w:rsid w:val="1F255647"/>
    <w:rsid w:val="1F7788A9"/>
    <w:rsid w:val="2A5D43D1"/>
    <w:rsid w:val="2F2D7712"/>
    <w:rsid w:val="34593690"/>
    <w:rsid w:val="3C290CED"/>
    <w:rsid w:val="3CDB2461"/>
    <w:rsid w:val="3EAB0813"/>
    <w:rsid w:val="3FD575B6"/>
    <w:rsid w:val="47610924"/>
    <w:rsid w:val="49177011"/>
    <w:rsid w:val="4A267B33"/>
    <w:rsid w:val="4D6E386E"/>
    <w:rsid w:val="4E1B695C"/>
    <w:rsid w:val="52055B5E"/>
    <w:rsid w:val="52AA67E3"/>
    <w:rsid w:val="52ED6782"/>
    <w:rsid w:val="539A78F4"/>
    <w:rsid w:val="54C92597"/>
    <w:rsid w:val="55D16118"/>
    <w:rsid w:val="58773629"/>
    <w:rsid w:val="59533653"/>
    <w:rsid w:val="5C8F06AB"/>
    <w:rsid w:val="5F1C579E"/>
    <w:rsid w:val="5F1E1D1D"/>
    <w:rsid w:val="60E054FF"/>
    <w:rsid w:val="61FD16E3"/>
    <w:rsid w:val="6E042D16"/>
    <w:rsid w:val="74E130C8"/>
    <w:rsid w:val="7EF9146E"/>
    <w:rsid w:val="9EF686B5"/>
    <w:rsid w:val="9FD3466F"/>
    <w:rsid w:val="AEBFA991"/>
    <w:rsid w:val="B7BB188A"/>
    <w:rsid w:val="BCFFC13A"/>
    <w:rsid w:val="CBB75216"/>
    <w:rsid w:val="DF3DD862"/>
    <w:rsid w:val="DFF72BC5"/>
    <w:rsid w:val="EFC787C3"/>
    <w:rsid w:val="FDE235FA"/>
    <w:rsid w:val="FDFD392D"/>
    <w:rsid w:val="FF53A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8">
    <w:name w:val="Normal Table"/>
    <w:uiPriority w:val="0"/>
    <w:rPr>
      <w:rFonts w:ascii="Times New Roman" w:hAnsi="Times New Roman" w:eastAsia="宋体" w:cs="Times New Roman"/>
    </w:rPr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4">
    <w:name w:val="Body Text"/>
    <w:basedOn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uiPriority w:val="0"/>
    <w:rPr>
      <w:rFonts w:ascii="Times New Roman" w:hAnsi="Times New Roman" w:eastAsia="宋体" w:cs="Times New Roman"/>
      <w:b/>
    </w:rPr>
  </w:style>
  <w:style w:type="character" w:styleId="11">
    <w:name w:val="page number"/>
    <w:basedOn w:val="9"/>
    <w:uiPriority w:val="0"/>
    <w:rPr>
      <w:rFonts w:ascii="Times New Roman" w:hAnsi="Times New Roman" w:eastAsia="宋体" w:cs="Times New Roman"/>
    </w:rPr>
  </w:style>
  <w:style w:type="character" w:styleId="12">
    <w:name w:val="Hyperlink"/>
    <w:basedOn w:val="9"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/tmp/&#20844;&#25991;&#20108;&#32500;&#30721;v177805392269263.png" TargetMode="Externa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3478</Words>
  <Characters>3659</Characters>
  <Lines>32</Lines>
  <Paragraphs>9</Paragraphs>
  <TotalTime>13</TotalTime>
  <ScaleCrop>false</ScaleCrop>
  <LinksUpToDate>false</LinksUpToDate>
  <CharactersWithSpaces>3896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gxxc</cp:lastModifiedBy>
  <dcterms:modified xsi:type="dcterms:W3CDTF">2026-05-06T17:44:30Z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eyJoZGlkIjoiZmI3ZmM0NjBjYzcyZjhiMjQyMjZiNWI0YTA3YmYxZWEiLCJ1c2VySWQiOiI2NzMxMDEwODQifQ==</vt:lpwstr>
  </property>
  <property fmtid="{D5CDD505-2E9C-101B-9397-08002B2CF9AE}" pid="4" name="ICV">
    <vt:lpwstr>F9B6B8D4FAB243C1AF16F77B473FCC21_13</vt:lpwstr>
  </property>
</Properties>
</file>